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EC0E9" w14:textId="77777777" w:rsidR="00FA2C44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29CB6D8F" w14:textId="77777777" w:rsidR="00FA2C44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C36C24A" w14:textId="77777777" w:rsidR="00FA2C44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5BC88BB0" w14:textId="77777777" w:rsidR="00FA2C44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37A3D40D" w14:textId="77777777" w:rsidR="00FA2C44" w:rsidRDefault="00FA2C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7"/>
        <w:gridCol w:w="1361"/>
        <w:gridCol w:w="1876"/>
        <w:gridCol w:w="1877"/>
        <w:gridCol w:w="1407"/>
        <w:gridCol w:w="472"/>
        <w:gridCol w:w="1881"/>
      </w:tblGrid>
      <w:tr w:rsidR="00FA2C44" w14:paraId="2542594C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ACCE4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4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0631C52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wakacyjna - ZRM</w:t>
            </w:r>
          </w:p>
        </w:tc>
      </w:tr>
      <w:tr w:rsidR="00FA2C44" w14:paraId="35D5FC0D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87479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B494B2E" w14:textId="3EE318EC" w:rsidR="00FA2C44" w:rsidRDefault="00FA2C4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A2C44" w14:paraId="66B2135F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35E7B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6BC73C4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FA2C44" w14:paraId="47A9A821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E164D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3CA6C4D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FA2C44" w14:paraId="27DEA12C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3D1E1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1B7810C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FA2C44" w14:paraId="10925E99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9D98C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A7B8B0E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FA2C44" w14:paraId="4178C8EA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43C422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4C84129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IV</w:t>
            </w:r>
          </w:p>
        </w:tc>
      </w:tr>
      <w:tr w:rsidR="00FA2C44" w14:paraId="2474E453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09F22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5A5CB4B" w14:textId="77777777" w:rsidR="00FA2C44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FA2C44" w14:paraId="427C208E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80318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84B7960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FA2C44" w14:paraId="44026DBE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9C8C5" w14:textId="77777777" w:rsidR="00FA2C44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F97F799" w14:textId="77777777" w:rsidR="00FA2C44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6/156</w:t>
            </w:r>
          </w:p>
        </w:tc>
      </w:tr>
      <w:tr w:rsidR="00FA2C44" w14:paraId="20DBAFC0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C38DE9A" w14:textId="77777777" w:rsidR="00FA2C44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CC085DA" w14:textId="77777777" w:rsidR="00FA2C44" w:rsidRDefault="0000000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zakresu obowiązków ratownika medycznego. Wiedza z zakresu – technik zabiegów medycznych.</w:t>
            </w:r>
          </w:p>
        </w:tc>
      </w:tr>
      <w:tr w:rsidR="00FA2C44" w14:paraId="79C65A29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6F20B07" w14:textId="77777777" w:rsidR="00FA2C44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E9DE0D0" w14:textId="77777777" w:rsidR="00FA2C44" w:rsidRDefault="00000000">
            <w:pPr>
              <w:pStyle w:val="NormalnyWeb"/>
              <w:spacing w:beforeAutospacing="0" w:after="0" w:afterAutospacing="0"/>
              <w:ind w:left="736"/>
              <w:jc w:val="both"/>
            </w:pPr>
            <w:r>
              <w:rPr>
                <w:sz w:val="20"/>
                <w:szCs w:val="20"/>
              </w:rPr>
              <w:t>Celem realizacji zajęć z przedmiotu jest kształtowanie i doskonalenie umiejętności w zakresie technik wykonania, wykorzystania standardów i algorytmów postępowania w ramach medycznych czynności ratunkowych realizowanych w postępowaniu przedszpitalnym. Doskonalenie u studenta umiejętności nietechnicznych obejmujących pracę w zespole, ale także wspólne wykonywanie działań wraz z jednostkami współpracującymi w ramach Systemu Państwowego Ratownictwa Medycznego. Kształtowanie u studenta postawy świadomej co do potrzeby systematycznego doskonalenia wiedzy, umiejętności w zakresie procedur ratunkowych, w tym także ponoszenia odpowiedzialności zawodowej w praktyce zawodowej ratownika medycznego. Uwrażliwienie na problemy osób poszkodowanych, tajemnicy medycznej oraz poszanowania praw pacjenta.</w:t>
            </w:r>
          </w:p>
        </w:tc>
      </w:tr>
      <w:tr w:rsidR="00FA2C44" w14:paraId="2F73B033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97DC57D" w14:textId="77777777" w:rsidR="00FA2C44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90E2A24" w14:textId="77777777" w:rsidR="00FA2C44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FA2C44" w14:paraId="437DDBEB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43B5798" w14:textId="77777777" w:rsidR="00FA2C44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39C0522" w14:textId="77777777" w:rsidR="00FA2C44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FA2C44" w14:paraId="4429205C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4E6A95DF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A045B22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A2C44" w14:paraId="68F32E56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CB50AB" w14:textId="77777777" w:rsidR="00FA2C44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2AE2BBDD" w14:textId="77777777" w:rsidR="00FA2C44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1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74DDDFB" w14:textId="77777777" w:rsidR="00FA2C44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C.W17 mechanizmy prowadzące do nagłych zagrożeń zdrowia i życia;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49D813" w14:textId="77777777" w:rsidR="00FA2C4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FA2C44" w14:paraId="69F5078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45867D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A453CCF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C.W18 mechanizmy działania podstawowych grup leków i leków podawanych samodzielnie przez ratownika medycznego;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D3A8B0C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0A84EC1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2E9A69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EE69C37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C.W19 metody ograniczania bólu, ze szczególnym uwzględnieniem farmakoterapii dzieci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003BD60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1D07FC7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61C429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9AF2D43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C.W20 skale oceny bólu i możliwości wdrożenia leczenia przeciwbólowego przez ratownika medycznego;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0685168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49E8F15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6D3A78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68F43F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C.W21 zasady dekontaminacji;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06EE8E1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38A32C8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7F0B72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CE6C56C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C.W23 stany zagrożenia w chorobach nowotworowych i hematologicznych, zaburzeniach układu krzepnięcia, zespole wykrzepiania wewnątrznaczyniowego i ostrej białaczce oraz zasady postępowania przedszpitalnego w tych stanach;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C306BC5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1C8D087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EEEC5C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EE78A9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C.W24 zasady badania podmiotowego w zakresie niezbędnym do prowadzenia medycznych czynności ratunkowych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597D32C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5B6B118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98B8484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867A561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40438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5EF8B93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8BEABE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3B9432E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C.W26 przyczyny i rodzaje bólu w klatce piersiowej oraz jego diagnostykę;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553127B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98FBD6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6E59C11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1A0F70B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C.W27 problematykę ostrego zespołu wieńcowego, zawału serca, nadciśnienia tętniczego, rozwarstwienia aorty, niewydolności krążenia,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ostrego niedokrwienia kończyny, obrzęku płuc i zatorowości płucnej;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73223B0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5A16D30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A60ECB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364C320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C.W28 problematykę ostrej niewydolności oddechowej;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B9E7C6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09F8504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AAB76B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4B51BA" w14:textId="77777777" w:rsidR="00FA2C44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C.W29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8AF57B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01E8F64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2C1FB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5C96F3F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C.W30 przyczyny, objawy i postępowanie w ostrej niewydolności nerek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BBD8D78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0EEB53C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3DF3A3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0B8A43D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C.W31 wybrane choroby przewodu pokarmowego;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81717A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6930715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FAAA53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F651D99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C.W41 zasady łańcucha przeżycia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52D62B3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3CD7358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795B25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4AA5EEE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C.W42 zasady udzielania pierwszej pomocy pacjentom nieurazowym;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70884B1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7BDBE19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72E938B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0DEFC89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C.W43 zasady ewakuacji poszkodowanych z pojazdu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58AE0B9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B11F46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6A232A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BD3DCD9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C.W44 zasady udzielania pierwszej pomocy ofiarom wypadków;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9CC3B7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D76682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DA323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FC457AB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C.W45 zasady i technikę wykonywania opatrunków;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A641B41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6229F8E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2875ED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E4E2571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C.W46 zasady przygotowania do zabiegów medycznych w stanach zagrożenia życia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FF1087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69FB8B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3E013D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C28D21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C.W50 techniki zabiegów medycznych wykonywanych samodzielnie przez ratownika medycznego;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ACEA28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5CF8129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7E9A3F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BF06B8F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C.W51 zasady aseptyki i antyseptyki;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15B0C6A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69EB36F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3ED89F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AD2862C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C.W54 wskazania do układania pacjenta w pozycji właściwej dla jego stanu lub odniesionych obrażeń;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9721DBA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49D0DF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A7BB9A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0D4ED0B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C.W55 przyczyny i objawy nagłego zatrzymania krążenia;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396A0A0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903C96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2D8F8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E7FCDE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C.W62 wskazania do wykonania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kaniulacji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żył obwodowych kończyn górnych i dolnych oraz żyły szyjnej zewnętrznej, a także technikę jej wykonania;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DCADC9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263169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51E535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DD300F7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C.W63 zasady monitorowania czynności układu oddechowego i układu krążenia metodami nieinwazyjnymi;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2D8CDFD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6AFDF0B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E67454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AD87546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C.W64 zasady wykonywania dostępu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doszpikowego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przy użyciu gotowego zestawu;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D17F42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1AEEBD6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B080B4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EA4526A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C.W65 wskazania do podawania leków drogą dożylną, w tym przez porty naczyniowe, domięśniową, podskórną, dotchawiczą, doustną, doodbytniczą, wziewną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doszpikową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oraz techniki tego podawania;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FAA73E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E101C1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E4137F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FCCC022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C.W74 zasady podejmowania działań zabezpieczających w celu ograniczenia skutków zdrowotnych zdarzenia;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CF3BFC1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606F366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B11808E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97DB342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C.W75 zasady segregacji medycznej przedszpitalnej pierwotnej i wtórnej oraz segregacji szpitalnej;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52C57D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167850E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881B1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1830D60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C.W76 techniki przygotowania pacjenta do transportu i opieki medycznej podczas transportu;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BA5108A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88A3B4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0C5894A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53092A8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C.W77 techniki przyjęcia porodu nagłego w warunkach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pozaszpitalnych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770867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646BAEE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11B151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CC610C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C.W78 postępowanie przedszpitalne w stanach nagłego zagrożenia zdrowotnego u osób dorosłych i dzieci;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2B3BD23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D7BFAB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21767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8CA5C98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C.W82 zasady transportu pacjentów z obrażeniami ciała;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4EF0E2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51BA6B7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4F59EA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7392866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C.W87 etyczne aspekty postępowania ratowniczego w zdarzeniach mnogich i masowych oraz katastrofach;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6CF81FC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7FAE63D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B9F35F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BA6B5D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C.W102 zasady funkcjonowania systemu Państwowe Ratownictwo Medyczne.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B59F56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3DC929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038C80E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D5FADA7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C.W103 rolę i znaczenie Lotniczego Pogotowia Ratunkowego w systemie </w:t>
            </w:r>
            <w:r>
              <w:rPr>
                <w:sz w:val="20"/>
                <w:szCs w:val="20"/>
              </w:rPr>
              <w:lastRenderedPageBreak/>
              <w:t>Państwowe Ratownictwo Medyczne;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A95E770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AAF2E62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F1BCEB" w14:textId="77777777" w:rsidR="00FA2C44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77E9776F" w14:textId="77777777" w:rsidR="00FA2C44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297C519" w14:textId="77777777" w:rsidR="00FA2C44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 oceniać stan pacjenta w celu ustalenia sposobu postępowania ratunkowego;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713FF4" w14:textId="77777777" w:rsidR="00FA2C4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FA2C44" w14:paraId="57C1EAF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934F0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74B88D2" w14:textId="77777777" w:rsidR="00FA2C44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C.U4 przeprowadzać badanie przedmiotowe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7CCD2DC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25D4C0A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608DB4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4290929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C.U7 przeprowadzać wywiad medyczny z pacjentem dorosłym w zakresie niezbędnym do podjęcia medycznych czynności ratunkowych;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5512A68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361F236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F0B87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E089BD" w14:textId="77777777" w:rsidR="00FA2C44" w:rsidRDefault="00000000">
            <w:pPr>
              <w:widowControl w:val="0"/>
              <w:tabs>
                <w:tab w:val="left" w:pos="96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C.U8 oceniać stan świadomości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10E49D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61B0949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9E852E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3681039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C.U9 układać pacjenta w pozycji właściwej dla rodzaju choroby lub odniesionych obrażeń ciała;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A4344BB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219ADE6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E41832E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2524E22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C.U10 przeprowadzać badanie fizykalne pacjenta dorosłego w zakresie niezbędnym do ustalenia jego stanu;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A8C40B2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C44" w14:paraId="409AA3B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530B48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5E49849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C.U11 monitorować czynność układu oddechowego, z uwzględnieniem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pulsoksymetrii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kapnometrii i kapnografii;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DB2D4CE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579CD1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787D59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119AC1F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C.U12 interpretować wyniki badań pacjenta z przewlekłą niewydolnością oddechową;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0ECBF7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7177699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BCB0C9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DD6DDEA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C.U13 wykonywać elektrokardiogram i interpretować go w podstawowym zakresie;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0C647A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0805C2F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D19EA4C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63E1A96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C.U14 monitorować czynność układu krążenia metodami nieinwazyjnymi;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78EB01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1A525E7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0152D15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6F770A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C.U15 oceniać i opisywać stan somatyczny i psychiczny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36907F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04ABB3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FF88BF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A2DEF17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C.U16 przeprowadzać analizę ewentualnych działań niepożądanych poszczególnych leków oraz interakcji między nimi;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F3A07D2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E6E037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DFBE740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E32851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C.U17 oceniać stan neurologiczny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C8E6965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4ACA0BC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8883EF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93A6A80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C.U18 monitorować stan pacjenta metodami nieinwazyjnymi;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11481F3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245CA60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432126E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FF9D097" w14:textId="77777777" w:rsidR="00FA2C44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C.U19 prowadzić dokumentację medyczną w zakresie wykonywanych czynności, w tym w przypadku zgonu pacjenta, urodzenia dziecka martwego i odstąpienia od medycznych czynności ratunkowych;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DC40766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091D13E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15A2972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AF4B828" w14:textId="77777777" w:rsidR="00FA2C44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C.U20 podawać pacjentowi leki i płyny;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949A3C9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309018A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B91ACD5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EA04364" w14:textId="77777777" w:rsidR="00FA2C44" w:rsidRDefault="00000000">
            <w:pPr>
              <w:pStyle w:val="BodyTextIndented"/>
              <w:widowControl w:val="0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C.U21 oznaczać stężenie glukozy z użyciem </w:t>
            </w:r>
            <w:proofErr w:type="spellStart"/>
            <w:r>
              <w:rPr>
                <w:sz w:val="20"/>
                <w:szCs w:val="20"/>
              </w:rPr>
              <w:t>glukometru</w:t>
            </w:r>
            <w:proofErr w:type="spellEnd"/>
            <w:r>
              <w:rPr>
                <w:sz w:val="20"/>
                <w:szCs w:val="20"/>
              </w:rPr>
              <w:t>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5462F44" w14:textId="77777777" w:rsidR="00FA2C44" w:rsidRDefault="00FA2C44">
            <w:pPr>
              <w:spacing w:after="0" w:line="240" w:lineRule="auto"/>
              <w:jc w:val="both"/>
              <w:outlineLvl w:val="0"/>
            </w:pPr>
          </w:p>
        </w:tc>
      </w:tr>
      <w:tr w:rsidR="00FA2C44" w14:paraId="11E8AB32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30F5794" w14:textId="77777777" w:rsidR="00FA2C44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E9F7B1F" w14:textId="77777777" w:rsidR="00FA2C44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430A22" w14:textId="77777777" w:rsidR="00FA2C4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FA2C44" w14:paraId="7C5747F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FC65C6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ED910C7" w14:textId="77777777" w:rsidR="00FA2C44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 dostrzegania czynników wpływających na reakcje własne i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6596CE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A2C44" w14:paraId="08104D1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B715EA5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748C087" w14:textId="77777777" w:rsidR="00FA2C44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D0EB3B1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A2C44" w14:paraId="23161A8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694EC1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FF2A31" w14:textId="77777777" w:rsidR="00FA2C44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K.4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60258D2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A2C44" w14:paraId="3903E35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20557C9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2057537" w14:textId="77777777" w:rsidR="00FA2C44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K.5 dostrzegania i rozpoznawania własnych ograniczeń, dokonywania samooceny deficytów i potrzeb edukacyjnych;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6E857C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A2C44" w14:paraId="23A6398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34DBF7" w14:textId="77777777" w:rsidR="00FA2C44" w:rsidRDefault="00FA2C44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E77364" w14:textId="77777777" w:rsidR="00FA2C44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54282F1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A2C44" w14:paraId="3B7CB73A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AFAECE7" w14:textId="77777777" w:rsidR="00FA2C44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75F3E79" w14:textId="77777777" w:rsidR="00FA2C44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2BEC78A8" w14:textId="77777777" w:rsidR="00FA2C44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29DD9090" w14:textId="77777777" w:rsidR="00FA2C44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33FF9B63" w14:textId="77777777" w:rsidR="00FA2C44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FF8EBD8" w14:textId="77777777" w:rsidR="00FA2C44" w:rsidRDefault="00FA2C44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FA2C44" w14:paraId="2B32C86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8E0C5B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7CC231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A2C44" w14:paraId="4D2D6D8E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63F52AA" w14:textId="77777777" w:rsidR="00FA2C44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Wyposażenie i specyfika sprzętu stanowiącego wyposażenie ambulansu - obsługa, testowanie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funkcjonowania urządzeń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dignostycznych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procedury uzupełniania materiałów medycznych, użycia leków, transportu. Zasady aseptyki i antyseptyk. Procedury dezynfekcji ambulansu. Bezpieczeństwo własne i pacjenta w trakcie wykonywania medycznych czynności ratunkowych na miejscu zdarzenia.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6531A86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50</w:t>
            </w:r>
          </w:p>
        </w:tc>
      </w:tr>
      <w:tr w:rsidR="00FA2C44" w14:paraId="52F5897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2D0C97C" w14:textId="77777777" w:rsidR="00FA2C44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Wykonywanie medycznych czynności ratunkowych wynikających z treści wezwań realizowanych przez podstawowe ZRM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ECE7F46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53</w:t>
            </w:r>
          </w:p>
        </w:tc>
      </w:tr>
      <w:tr w:rsidR="00FA2C44" w14:paraId="396DF3E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30A800A3" w14:textId="77777777" w:rsidR="00FA2C44" w:rsidRDefault="00000000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Poznanie zasad prowadzenia dokumentacji medycznej- uzupełniania Karty Medycznych Czynności Ratunkowych. Zapoznanie z obowiązującymi regulacjami prawnymi wpływającymi na zasady wykonywania medycznych czynności ratunkowych, w tym ochrony danych wrażliwych i realizacji praw pacjenta.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2D3599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53</w:t>
            </w:r>
          </w:p>
        </w:tc>
      </w:tr>
      <w:tr w:rsidR="00FA2C44" w14:paraId="06A78FA2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A324C57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FA2C44" w14:paraId="5482210A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53DEE26" w14:textId="77777777" w:rsidR="00FA2C44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13E61FC5" w14:textId="77777777" w:rsidR="00FA2C44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7E5D749F" w14:textId="77777777" w:rsidR="00FA2C44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624FF078" w14:textId="77777777" w:rsidR="00FA2C44" w:rsidRDefault="00000000">
            <w:pPr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zawodowa, dziennik umiejętności praktycznych</w:t>
            </w:r>
          </w:p>
          <w:p w14:paraId="2FC91D69" w14:textId="77777777" w:rsidR="00FA2C44" w:rsidRDefault="00FA2C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7A1B9C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FA2C44" w14:paraId="1B0E9D66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3A4FA8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FA2C44" w14:paraId="52F39918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AB922D4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79F183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03307E8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0C31689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7447C02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9562454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8BC8EEB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54C3B67F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33CF9E7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54C15F9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A2C44" w14:paraId="0A7F8EDF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450AED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1C124CE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9ADAC3B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46B53285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5FF60E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C6F337A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116B899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5FB48100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AC5B86A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7E409086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DF5529A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176EA368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FA2C44" w14:paraId="044F1607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A98BC6E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081A360" w14:textId="77777777" w:rsidR="00FA2C44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7865646D" w14:textId="77777777" w:rsidR="00FA2C44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4CA9F88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4C572103" w14:textId="77777777" w:rsidR="00FA2C44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59A4C8D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B779C9B" w14:textId="77777777" w:rsidR="00FA2C44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6BFC8EA" w14:textId="77777777" w:rsidR="00FA2C44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68B9458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73C6DDEA" w14:textId="77777777" w:rsidR="00FA2C44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F3C5411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871E5F8" w14:textId="77777777" w:rsidR="00FA2C44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0490341D" w14:textId="77777777" w:rsidR="00FA2C44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B2BE7EC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4E6D02BA" w14:textId="77777777" w:rsidR="00FA2C44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70E8A0A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3D26DC3" w14:textId="77777777" w:rsidR="00FA2C44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0AC99A4D" w14:textId="77777777" w:rsidR="00FA2C44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nieusyste-matyzowany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umiejętności,</w:t>
            </w:r>
          </w:p>
          <w:p w14:paraId="733121E2" w14:textId="77777777" w:rsidR="00FA2C44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3EEDD7DC" w14:textId="77777777" w:rsidR="00FA2C44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57ED708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E0C2C05" w14:textId="77777777" w:rsidR="00FA2C44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240174B0" w14:textId="77777777" w:rsidR="00FA2C44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66E6589B" w14:textId="77777777" w:rsidR="00FA2C44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DE215E4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56E8EAA" w14:textId="77777777" w:rsidR="00FA2C44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0D63EA80" w14:textId="77777777" w:rsidR="00FA2C44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D27E2B4" w14:textId="77777777" w:rsidR="00FA2C44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0E30E1B2" w14:textId="77777777" w:rsidR="00FA2C44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FA2C44" w14:paraId="2630B687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90CAC09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FA2C44" w14:paraId="199A81AB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D72A0B" w14:textId="77777777" w:rsidR="00FA2C44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proofErr w:type="spellStart"/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R.Podlewski</w:t>
            </w:r>
            <w:proofErr w:type="spellEnd"/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 xml:space="preserve"> (red), Medyczne czynności ratunkowe w praktyce ratownika medycznego Tom 1, PZWL Wydawnictwo Lekarskie, 2025</w:t>
            </w:r>
          </w:p>
          <w:p w14:paraId="1A74A909" w14:textId="77777777" w:rsidR="00FA2C44" w:rsidRDefault="0000000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pl-PL"/>
              </w:rPr>
              <w:t>J. Andres (red.), Wytyczne resuscytacji 2025, Polska Rada Resuscytacji Kraków 2025</w:t>
            </w:r>
          </w:p>
          <w:p w14:paraId="08858B39" w14:textId="77777777" w:rsidR="00FA2C44" w:rsidRDefault="0000000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pl-PL"/>
              </w:rPr>
              <w:t>Obowiązująca Ustawa o zawodzie ratownika medycznego oraz samorządzie ratowników medycznych.</w:t>
            </w:r>
          </w:p>
          <w:p w14:paraId="063AD217" w14:textId="77777777" w:rsidR="00FA2C44" w:rsidRDefault="0000000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pl-PL"/>
              </w:rPr>
              <w:t>Obowiązujące Rozporządzenie Ministra Zdrowia w sprawie medycznych czynności ratunkowych i świadczeń zdrowotnych innych niż medyczne czynności ratunkowe, które mogą być udzielane przez ratownika medycznego.</w:t>
            </w:r>
          </w:p>
        </w:tc>
      </w:tr>
      <w:tr w:rsidR="00FA2C44" w14:paraId="13080E18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76D3145" w14:textId="77777777" w:rsidR="00FA2C44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FA2C44" w14:paraId="3110886A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7116305" w14:textId="77777777" w:rsidR="00FA2C44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  Obowiązująca Ustawa o Państwowym Ratownictwie Medycznym.</w:t>
            </w:r>
          </w:p>
        </w:tc>
      </w:tr>
    </w:tbl>
    <w:p w14:paraId="624E1CED" w14:textId="77777777" w:rsidR="00FA2C44" w:rsidRDefault="00FA2C44">
      <w:pPr>
        <w:spacing w:after="200" w:line="276" w:lineRule="auto"/>
      </w:pPr>
    </w:p>
    <w:sectPr w:rsidR="00FA2C44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E610" w14:textId="77777777" w:rsidR="00343CB4" w:rsidRDefault="00343CB4">
      <w:pPr>
        <w:spacing w:after="0" w:line="240" w:lineRule="auto"/>
      </w:pPr>
      <w:r>
        <w:separator/>
      </w:r>
    </w:p>
  </w:endnote>
  <w:endnote w:type="continuationSeparator" w:id="0">
    <w:p w14:paraId="6B4A08CD" w14:textId="77777777" w:rsidR="00343CB4" w:rsidRDefault="00343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E2C1" w14:textId="77777777" w:rsidR="00FA2C44" w:rsidRDefault="00FA2C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A7C2" w14:textId="77777777" w:rsidR="00FA2C44" w:rsidRDefault="00FA2C44">
    <w:pPr>
      <w:pStyle w:val="Stopka"/>
    </w:pPr>
  </w:p>
  <w:p w14:paraId="7DA76B67" w14:textId="77777777" w:rsidR="00FA2C44" w:rsidRDefault="00FA2C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C48B" w14:textId="77777777" w:rsidR="00FA2C44" w:rsidRDefault="00FA2C44">
    <w:pPr>
      <w:pStyle w:val="Stopka"/>
    </w:pPr>
  </w:p>
  <w:p w14:paraId="2FBDE15D" w14:textId="77777777" w:rsidR="00FA2C44" w:rsidRDefault="00FA2C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16C5" w14:textId="77777777" w:rsidR="00343CB4" w:rsidRDefault="00343CB4">
      <w:pPr>
        <w:spacing w:after="0" w:line="240" w:lineRule="auto"/>
      </w:pPr>
      <w:r>
        <w:separator/>
      </w:r>
    </w:p>
  </w:footnote>
  <w:footnote w:type="continuationSeparator" w:id="0">
    <w:p w14:paraId="40FF86C2" w14:textId="77777777" w:rsidR="00343CB4" w:rsidRDefault="00343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21781"/>
    <w:multiLevelType w:val="multilevel"/>
    <w:tmpl w:val="C4A6AFF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247BF0"/>
    <w:multiLevelType w:val="multilevel"/>
    <w:tmpl w:val="E5D8289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B400225"/>
    <w:multiLevelType w:val="multilevel"/>
    <w:tmpl w:val="03E6FF1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D01E6F"/>
    <w:multiLevelType w:val="multilevel"/>
    <w:tmpl w:val="82B2538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374354"/>
    <w:multiLevelType w:val="multilevel"/>
    <w:tmpl w:val="7FFA17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B3C582C"/>
    <w:multiLevelType w:val="multilevel"/>
    <w:tmpl w:val="B404907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0E040F9"/>
    <w:multiLevelType w:val="multilevel"/>
    <w:tmpl w:val="C1D4814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4F94E96"/>
    <w:multiLevelType w:val="multilevel"/>
    <w:tmpl w:val="46A6E2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BC204A7"/>
    <w:multiLevelType w:val="multilevel"/>
    <w:tmpl w:val="BD98DFF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84980893">
    <w:abstractNumId w:val="8"/>
  </w:num>
  <w:num w:numId="2" w16cid:durableId="1203597481">
    <w:abstractNumId w:val="1"/>
  </w:num>
  <w:num w:numId="3" w16cid:durableId="401099617">
    <w:abstractNumId w:val="5"/>
  </w:num>
  <w:num w:numId="4" w16cid:durableId="727803292">
    <w:abstractNumId w:val="6"/>
  </w:num>
  <w:num w:numId="5" w16cid:durableId="214050009">
    <w:abstractNumId w:val="0"/>
  </w:num>
  <w:num w:numId="6" w16cid:durableId="1209949801">
    <w:abstractNumId w:val="3"/>
  </w:num>
  <w:num w:numId="7" w16cid:durableId="418524485">
    <w:abstractNumId w:val="2"/>
  </w:num>
  <w:num w:numId="8" w16cid:durableId="2025786002">
    <w:abstractNumId w:val="7"/>
  </w:num>
  <w:num w:numId="9" w16cid:durableId="254288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C44"/>
    <w:rsid w:val="00343CB4"/>
    <w:rsid w:val="007B5DAA"/>
    <w:rsid w:val="007D7B77"/>
    <w:rsid w:val="00F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FFC130"/>
  <w15:docId w15:val="{8EF96D43-7DB4-4B74-9472-4CD81507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BodyTextIndented">
    <w:name w:val="Body Text;Indented"/>
    <w:basedOn w:val="Normalny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1890</Words>
  <Characters>11340</Characters>
  <Application>Microsoft Office Word</Application>
  <DocSecurity>0</DocSecurity>
  <Lines>94</Lines>
  <Paragraphs>26</Paragraphs>
  <ScaleCrop>false</ScaleCrop>
  <Company/>
  <LinksUpToDate>false</LinksUpToDate>
  <CharactersWithSpaces>13204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52</cp:revision>
  <cp:lastPrinted>2022-12-14T11:48:00Z</cp:lastPrinted>
  <dcterms:created xsi:type="dcterms:W3CDTF">2021-10-20T12:26:00Z</dcterms:created>
  <dcterms:modified xsi:type="dcterms:W3CDTF">2026-06-24T12:06:00Z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